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28E" w:rsidRPr="00BA201A" w:rsidRDefault="00D939C4" w:rsidP="007F528E">
      <w:pPr>
        <w:ind w:hanging="567"/>
      </w:pPr>
      <w:r w:rsidRPr="00BA201A">
        <w:rPr>
          <w:noProof/>
          <w:lang w:val="es-PE" w:eastAsia="es-PE"/>
        </w:rPr>
        <w:drawing>
          <wp:inline distT="0" distB="0" distL="0" distR="0">
            <wp:extent cx="1809750" cy="457200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tab/>
      </w:r>
      <w:r w:rsidRPr="00BA201A">
        <w:rPr>
          <w:rFonts w:ascii="Arial" w:hAnsi="Arial" w:cs="Arial"/>
          <w:sz w:val="12"/>
          <w:szCs w:val="12"/>
        </w:rPr>
        <w:t>Jr. Cristóbal de Peralta Norte 820</w:t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rPr>
          <w:rFonts w:ascii="Arial" w:hAnsi="Arial" w:cs="Arial"/>
          <w:sz w:val="12"/>
          <w:szCs w:val="12"/>
        </w:rPr>
        <w:tab/>
        <w:t>Monterrico, Lima 33, Perú</w:t>
      </w:r>
    </w:p>
    <w:p w:rsidR="007F528E" w:rsidRPr="00BA201A" w:rsidRDefault="007F528E" w:rsidP="007F528E">
      <w:pPr>
        <w:rPr>
          <w:rFonts w:ascii="Arial" w:hAnsi="Arial" w:cs="Arial"/>
          <w:sz w:val="12"/>
          <w:szCs w:val="12"/>
        </w:rPr>
      </w:pPr>
      <w:r w:rsidRPr="00BA201A">
        <w:rPr>
          <w:rFonts w:ascii="Arial" w:hAnsi="Arial" w:cs="Arial"/>
          <w:sz w:val="12"/>
          <w:szCs w:val="12"/>
        </w:rPr>
        <w:tab/>
        <w:t>T 511.6264000</w:t>
      </w:r>
    </w:p>
    <w:p w:rsidR="007F528E" w:rsidRPr="00BA201A" w:rsidRDefault="007F528E" w:rsidP="007F528E">
      <w:pPr>
        <w:pStyle w:val="Estndar"/>
        <w:rPr>
          <w:rFonts w:ascii="Arial" w:hAnsi="Arial" w:cs="Arial"/>
          <w:sz w:val="22"/>
          <w:szCs w:val="22"/>
          <w:lang w:val="es-ES"/>
        </w:rPr>
      </w:pPr>
      <w:r w:rsidRPr="00BA201A">
        <w:rPr>
          <w:rFonts w:ascii="Arial" w:hAnsi="Arial" w:cs="Arial"/>
          <w:sz w:val="12"/>
          <w:szCs w:val="12"/>
        </w:rPr>
        <w:tab/>
        <w:t>www.ferreyros.com.pe</w:t>
      </w:r>
      <w:r w:rsidRPr="00BA201A">
        <w:rPr>
          <w:rFonts w:ascii="Arial" w:hAnsi="Arial" w:cs="Arial"/>
          <w:sz w:val="22"/>
          <w:szCs w:val="22"/>
        </w:rPr>
        <w:t xml:space="preserve"> </w:t>
      </w:r>
    </w:p>
    <w:p w:rsidR="00F20099" w:rsidRPr="00BA201A" w:rsidRDefault="00E41ACF" w:rsidP="007F528E">
      <w:pPr>
        <w:pStyle w:val="Estndar"/>
        <w:ind w:left="5670" w:firstLine="567"/>
        <w:jc w:val="both"/>
        <w:rPr>
          <w:rFonts w:ascii="Arial" w:hAnsi="Arial" w:cs="Arial"/>
          <w:sz w:val="20"/>
        </w:rPr>
      </w:pPr>
      <w:r w:rsidRPr="00BA201A">
        <w:rPr>
          <w:rFonts w:ascii="Arial" w:hAnsi="Arial" w:cs="Arial"/>
          <w:sz w:val="20"/>
        </w:rPr>
        <w:t>Lima,</w:t>
      </w:r>
      <w:r w:rsidR="00872D32" w:rsidRPr="00BA201A">
        <w:rPr>
          <w:rFonts w:ascii="Arial" w:hAnsi="Arial" w:cs="Arial"/>
          <w:sz w:val="20"/>
        </w:rPr>
        <w:t xml:space="preserve"> </w:t>
      </w:r>
      <w:r w:rsidR="006C2633" w:rsidRPr="00BA201A">
        <w:rPr>
          <w:rFonts w:ascii="Arial" w:hAnsi="Arial" w:cs="Arial"/>
          <w:sz w:val="20"/>
        </w:rPr>
        <w:t>2</w:t>
      </w:r>
      <w:r w:rsidR="00334937">
        <w:rPr>
          <w:rFonts w:ascii="Arial" w:hAnsi="Arial" w:cs="Arial"/>
          <w:sz w:val="20"/>
        </w:rPr>
        <w:t>7</w:t>
      </w:r>
      <w:r w:rsidR="00E72562" w:rsidRPr="00BA201A">
        <w:rPr>
          <w:rFonts w:ascii="Arial" w:hAnsi="Arial" w:cs="Arial"/>
          <w:sz w:val="20"/>
        </w:rPr>
        <w:t xml:space="preserve"> de </w:t>
      </w:r>
      <w:r w:rsidR="00334937">
        <w:rPr>
          <w:rFonts w:ascii="Arial" w:hAnsi="Arial" w:cs="Arial"/>
          <w:sz w:val="20"/>
        </w:rPr>
        <w:t>octubre</w:t>
      </w:r>
      <w:r w:rsidR="006C2633" w:rsidRPr="00BA201A">
        <w:rPr>
          <w:rFonts w:ascii="Arial" w:hAnsi="Arial" w:cs="Arial"/>
          <w:sz w:val="20"/>
        </w:rPr>
        <w:t xml:space="preserve"> </w:t>
      </w:r>
      <w:r w:rsidR="00F20099" w:rsidRPr="00BA201A">
        <w:rPr>
          <w:rFonts w:ascii="Arial" w:hAnsi="Arial" w:cs="Arial"/>
          <w:sz w:val="20"/>
        </w:rPr>
        <w:t>de 201</w:t>
      </w:r>
      <w:r w:rsidR="00642F38" w:rsidRPr="00BA201A">
        <w:rPr>
          <w:rFonts w:ascii="Arial" w:hAnsi="Arial" w:cs="Arial"/>
          <w:sz w:val="20"/>
        </w:rPr>
        <w:t>7</w:t>
      </w:r>
    </w:p>
    <w:p w:rsidR="00872D32" w:rsidRPr="00BA201A" w:rsidRDefault="00872D32" w:rsidP="007F528E">
      <w:pPr>
        <w:pStyle w:val="Estndar"/>
        <w:ind w:left="5670" w:firstLine="567"/>
        <w:jc w:val="both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jc w:val="both"/>
        <w:rPr>
          <w:rFonts w:ascii="Arial" w:hAnsi="Arial" w:cs="Arial"/>
          <w:b/>
          <w:bCs/>
          <w:sz w:val="20"/>
        </w:rPr>
      </w:pPr>
      <w:r w:rsidRPr="00BA201A">
        <w:rPr>
          <w:rFonts w:ascii="Arial" w:hAnsi="Arial" w:cs="Arial"/>
          <w:b/>
          <w:bCs/>
          <w:sz w:val="20"/>
        </w:rPr>
        <w:t>Estimado Señor Accionista:</w:t>
      </w: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334937" w:rsidRDefault="00F20099" w:rsidP="00334937">
      <w:pPr>
        <w:pStyle w:val="Textoindependiente"/>
        <w:rPr>
          <w:szCs w:val="24"/>
          <w:lang w:val="es-MX"/>
        </w:rPr>
      </w:pPr>
      <w:r w:rsidRPr="00BA201A">
        <w:rPr>
          <w:rFonts w:cs="Arial"/>
        </w:rPr>
        <w:t xml:space="preserve">Cumplimos con informar a usted que el directorio, en su sesión del día </w:t>
      </w:r>
      <w:r w:rsidR="00244ED1" w:rsidRPr="00BA201A">
        <w:rPr>
          <w:rFonts w:cs="Arial"/>
        </w:rPr>
        <w:t>2</w:t>
      </w:r>
      <w:r w:rsidR="00334937">
        <w:rPr>
          <w:rFonts w:cs="Arial"/>
        </w:rPr>
        <w:t xml:space="preserve">5 de octubre de 2017  </w:t>
      </w:r>
      <w:r w:rsidRPr="00BA201A">
        <w:rPr>
          <w:rFonts w:cs="Arial"/>
        </w:rPr>
        <w:t xml:space="preserve"> acordó convo</w:t>
      </w:r>
      <w:r w:rsidR="00334937">
        <w:rPr>
          <w:rFonts w:cs="Arial"/>
        </w:rPr>
        <w:t xml:space="preserve">car a junta general </w:t>
      </w:r>
      <w:r w:rsidRPr="00BA201A">
        <w:rPr>
          <w:rFonts w:cs="Arial"/>
        </w:rPr>
        <w:t xml:space="preserve">de accionistas para el día </w:t>
      </w:r>
      <w:r w:rsidR="00334937">
        <w:rPr>
          <w:rFonts w:cs="Arial"/>
        </w:rPr>
        <w:t xml:space="preserve">viernes </w:t>
      </w:r>
      <w:r w:rsidR="00334937" w:rsidRPr="00694F03">
        <w:rPr>
          <w:szCs w:val="24"/>
          <w:lang w:val="es-MX"/>
        </w:rPr>
        <w:t>24 de noviembre del 2017, a las 11:00 a.m.</w:t>
      </w:r>
      <w:r w:rsidR="00334937">
        <w:rPr>
          <w:szCs w:val="24"/>
          <w:lang w:val="es-MX"/>
        </w:rPr>
        <w:t xml:space="preserve"> en nuestra sede social ubicada en el Jr</w:t>
      </w:r>
      <w:r w:rsidR="00015918">
        <w:rPr>
          <w:szCs w:val="24"/>
          <w:lang w:val="es-MX"/>
        </w:rPr>
        <w:t>.</w:t>
      </w:r>
      <w:r w:rsidR="003859A2">
        <w:rPr>
          <w:szCs w:val="24"/>
          <w:lang w:val="es-MX"/>
        </w:rPr>
        <w:t xml:space="preserve"> Cristóbal de Peralta Norte 8</w:t>
      </w:r>
      <w:r w:rsidR="00334937">
        <w:rPr>
          <w:szCs w:val="24"/>
          <w:lang w:val="es-MX"/>
        </w:rPr>
        <w:t>20 Sur</w:t>
      </w:r>
      <w:r w:rsidR="00334937">
        <w:rPr>
          <w:szCs w:val="24"/>
          <w:lang w:val="es-MX"/>
        </w:rPr>
        <w:t xml:space="preserve">co, </w:t>
      </w:r>
      <w:r w:rsidR="00334937" w:rsidRPr="00694F03">
        <w:rPr>
          <w:szCs w:val="24"/>
          <w:lang w:val="es-MX"/>
        </w:rPr>
        <w:t xml:space="preserve">para </w:t>
      </w:r>
      <w:r w:rsidR="00334937">
        <w:rPr>
          <w:szCs w:val="24"/>
          <w:lang w:val="es-MX"/>
        </w:rPr>
        <w:t>s</w:t>
      </w:r>
      <w:r w:rsidR="00334937">
        <w:rPr>
          <w:szCs w:val="24"/>
          <w:lang w:val="es-MX"/>
        </w:rPr>
        <w:t>o</w:t>
      </w:r>
      <w:r w:rsidR="00334937">
        <w:rPr>
          <w:szCs w:val="24"/>
          <w:lang w:val="es-MX"/>
        </w:rPr>
        <w:t xml:space="preserve">meter a su </w:t>
      </w:r>
      <w:r w:rsidR="00A06634">
        <w:rPr>
          <w:szCs w:val="24"/>
          <w:lang w:val="es-MX"/>
        </w:rPr>
        <w:t xml:space="preserve">consideración </w:t>
      </w:r>
      <w:r w:rsidR="00A06634" w:rsidRPr="00694F03">
        <w:rPr>
          <w:szCs w:val="24"/>
          <w:lang w:val="es-MX"/>
        </w:rPr>
        <w:t>los</w:t>
      </w:r>
      <w:r w:rsidR="00334937">
        <w:rPr>
          <w:szCs w:val="24"/>
          <w:lang w:val="es-MX"/>
        </w:rPr>
        <w:t xml:space="preserve"> siguientes </w:t>
      </w:r>
      <w:r w:rsidR="00334937" w:rsidRPr="00694F03">
        <w:rPr>
          <w:szCs w:val="24"/>
          <w:lang w:val="es-MX"/>
        </w:rPr>
        <w:t>tema</w:t>
      </w:r>
      <w:r w:rsidR="00334937">
        <w:rPr>
          <w:szCs w:val="24"/>
          <w:lang w:val="es-MX"/>
        </w:rPr>
        <w:t>s</w:t>
      </w:r>
      <w:r w:rsidR="00334937" w:rsidRPr="00694F03">
        <w:rPr>
          <w:szCs w:val="24"/>
          <w:lang w:val="es-MX"/>
        </w:rPr>
        <w:t xml:space="preserve"> de agenda</w:t>
      </w:r>
      <w:r w:rsidR="00334937">
        <w:rPr>
          <w:szCs w:val="24"/>
          <w:lang w:val="es-MX"/>
        </w:rPr>
        <w:t>:</w:t>
      </w:r>
    </w:p>
    <w:p w:rsidR="00334937" w:rsidRDefault="00334937" w:rsidP="00334937">
      <w:pPr>
        <w:pStyle w:val="Textoindependiente"/>
        <w:rPr>
          <w:szCs w:val="24"/>
          <w:lang w:val="es-MX"/>
        </w:rPr>
      </w:pPr>
    </w:p>
    <w:p w:rsidR="00334937" w:rsidRPr="00015918" w:rsidRDefault="00334937" w:rsidP="00334937">
      <w:pPr>
        <w:pStyle w:val="Textoindependiente"/>
        <w:numPr>
          <w:ilvl w:val="0"/>
          <w:numId w:val="8"/>
        </w:numPr>
        <w:rPr>
          <w:b/>
          <w:szCs w:val="24"/>
          <w:lang w:val="es-MX"/>
        </w:rPr>
      </w:pPr>
      <w:r w:rsidRPr="00015918">
        <w:rPr>
          <w:b/>
          <w:szCs w:val="24"/>
          <w:lang w:val="es-MX"/>
        </w:rPr>
        <w:t>Amortización de acciones de tesorería por una cantidad no superior a 40 millones de acciones y la consecuente reducción de capital de la sociedad.</w:t>
      </w:r>
    </w:p>
    <w:p w:rsidR="00334937" w:rsidRPr="00015918" w:rsidRDefault="00334937" w:rsidP="00334937">
      <w:pPr>
        <w:pStyle w:val="Textoindependiente"/>
        <w:ind w:left="790"/>
        <w:rPr>
          <w:b/>
          <w:szCs w:val="24"/>
          <w:lang w:val="es-MX"/>
        </w:rPr>
      </w:pPr>
    </w:p>
    <w:p w:rsidR="00334937" w:rsidRPr="00015918" w:rsidRDefault="00334937" w:rsidP="00334937">
      <w:pPr>
        <w:pStyle w:val="Textoindependiente"/>
        <w:numPr>
          <w:ilvl w:val="0"/>
          <w:numId w:val="8"/>
        </w:numPr>
        <w:rPr>
          <w:b/>
          <w:szCs w:val="24"/>
          <w:lang w:val="es-MX"/>
        </w:rPr>
      </w:pPr>
      <w:r w:rsidRPr="00015918">
        <w:rPr>
          <w:b/>
          <w:szCs w:val="24"/>
          <w:lang w:val="es-MX"/>
        </w:rPr>
        <w:t>Modificación del artículo Quinto del Estatuto Social y nombramiento de apoderado e</w:t>
      </w:r>
      <w:r w:rsidRPr="00015918">
        <w:rPr>
          <w:b/>
          <w:szCs w:val="24"/>
          <w:lang w:val="es-MX"/>
        </w:rPr>
        <w:t>s</w:t>
      </w:r>
      <w:r w:rsidRPr="00015918">
        <w:rPr>
          <w:b/>
          <w:szCs w:val="24"/>
          <w:lang w:val="es-MX"/>
        </w:rPr>
        <w:t>pecial.</w:t>
      </w:r>
    </w:p>
    <w:p w:rsidR="00334937" w:rsidRPr="00334937" w:rsidRDefault="00334937" w:rsidP="00334937">
      <w:pPr>
        <w:pStyle w:val="Sangradetextonormal"/>
        <w:jc w:val="left"/>
        <w:rPr>
          <w:color w:val="auto"/>
          <w:sz w:val="20"/>
          <w:szCs w:val="20"/>
          <w:lang w:val="es-ES_tradnl"/>
        </w:rPr>
      </w:pPr>
      <w:r>
        <w:rPr>
          <w:color w:val="auto"/>
          <w:sz w:val="20"/>
          <w:szCs w:val="20"/>
          <w:lang w:val="es-ES_tradnl"/>
        </w:rPr>
        <w:tab/>
      </w:r>
    </w:p>
    <w:p w:rsidR="003859A2" w:rsidRDefault="00015918" w:rsidP="00015918">
      <w:pPr>
        <w:pStyle w:val="Estndar"/>
        <w:jc w:val="both"/>
        <w:rPr>
          <w:rFonts w:ascii="Arial" w:hAnsi="Arial" w:cs="Arial"/>
          <w:sz w:val="20"/>
        </w:rPr>
      </w:pPr>
      <w:r w:rsidRPr="00BA201A">
        <w:rPr>
          <w:rFonts w:ascii="Arial" w:hAnsi="Arial" w:cs="Arial"/>
          <w:sz w:val="20"/>
        </w:rPr>
        <w:t>Considerando la importancia de los asuntos a tratar, mucho agradeceremos su concurrencia a esta junta.  Tienen derecho a asistir los titulares de acciones inscritos hasta 10 días antes, es decir, hasta el día</w:t>
      </w:r>
      <w:r w:rsidR="00A06634">
        <w:rPr>
          <w:rFonts w:ascii="Arial" w:hAnsi="Arial" w:cs="Arial"/>
          <w:sz w:val="20"/>
        </w:rPr>
        <w:t xml:space="preserve"> 14 de noviembre</w:t>
      </w:r>
      <w:r w:rsidRPr="00BA201A">
        <w:rPr>
          <w:rFonts w:ascii="Arial" w:hAnsi="Arial" w:cs="Arial"/>
          <w:sz w:val="20"/>
        </w:rPr>
        <w:t xml:space="preserve"> del 2017. </w:t>
      </w:r>
      <w:r w:rsidR="00A06634">
        <w:rPr>
          <w:rFonts w:ascii="Arial" w:hAnsi="Arial" w:cs="Arial"/>
          <w:sz w:val="20"/>
        </w:rPr>
        <w:t xml:space="preserve"> En caso de no celebrarse la reunión en la indicada fecha por ni contarse con el quorum reglamentario se cita en segunda convocatoria para el día miércoles 29 de </w:t>
      </w:r>
      <w:r w:rsidR="00A06634" w:rsidRPr="00A06634">
        <w:rPr>
          <w:rFonts w:ascii="Arial" w:hAnsi="Arial" w:cs="Arial"/>
          <w:sz w:val="20"/>
        </w:rPr>
        <w:t xml:space="preserve">noviembre del 2017.  </w:t>
      </w:r>
    </w:p>
    <w:p w:rsidR="00015918" w:rsidRPr="00A06634" w:rsidRDefault="00015918" w:rsidP="00015918">
      <w:pPr>
        <w:pStyle w:val="Estndar"/>
        <w:jc w:val="both"/>
        <w:rPr>
          <w:rFonts w:ascii="Arial" w:hAnsi="Arial" w:cs="Arial"/>
          <w:sz w:val="20"/>
        </w:rPr>
      </w:pPr>
      <w:r w:rsidRPr="00A06634">
        <w:rPr>
          <w:rFonts w:ascii="Arial" w:hAnsi="Arial" w:cs="Arial"/>
          <w:sz w:val="20"/>
        </w:rPr>
        <w:t>En caso de no poder asistir</w:t>
      </w:r>
      <w:r w:rsidR="00A06634" w:rsidRPr="00A06634">
        <w:rPr>
          <w:rFonts w:ascii="Arial" w:hAnsi="Arial" w:cs="Arial"/>
          <w:sz w:val="20"/>
        </w:rPr>
        <w:t xml:space="preserve"> personalmente</w:t>
      </w:r>
      <w:r w:rsidRPr="00A06634">
        <w:rPr>
          <w:rFonts w:ascii="Arial" w:hAnsi="Arial" w:cs="Arial"/>
          <w:sz w:val="20"/>
        </w:rPr>
        <w:t>, y a fin de que sus acciones estén representadas, s</w:t>
      </w:r>
      <w:r w:rsidRPr="00A06634">
        <w:rPr>
          <w:rFonts w:ascii="Arial" w:hAnsi="Arial" w:cs="Arial"/>
          <w:sz w:val="20"/>
        </w:rPr>
        <w:t>u</w:t>
      </w:r>
      <w:r w:rsidRPr="00A06634">
        <w:rPr>
          <w:rFonts w:ascii="Arial" w:hAnsi="Arial" w:cs="Arial"/>
          <w:sz w:val="20"/>
        </w:rPr>
        <w:t>gerimos otorgar poder a alguno de los directores de la compañía, o alguna otra persona que le h</w:t>
      </w:r>
      <w:r w:rsidRPr="00A06634">
        <w:rPr>
          <w:rFonts w:ascii="Arial" w:hAnsi="Arial" w:cs="Arial"/>
          <w:sz w:val="20"/>
        </w:rPr>
        <w:t>a</w:t>
      </w:r>
      <w:r w:rsidRPr="00A06634">
        <w:rPr>
          <w:rFonts w:ascii="Arial" w:hAnsi="Arial" w:cs="Arial"/>
          <w:sz w:val="20"/>
        </w:rPr>
        <w:t>ya manifes</w:t>
      </w:r>
      <w:r w:rsidR="003859A2">
        <w:rPr>
          <w:rFonts w:ascii="Arial" w:hAnsi="Arial" w:cs="Arial"/>
          <w:sz w:val="20"/>
        </w:rPr>
        <w:t xml:space="preserve">tado su decisión de concurrir. </w:t>
      </w:r>
      <w:r w:rsidRPr="00A06634">
        <w:rPr>
          <w:rFonts w:ascii="Arial" w:hAnsi="Arial" w:cs="Arial"/>
          <w:sz w:val="20"/>
        </w:rPr>
        <w:t>De ser este el caso, agradeceremos devolvernos debid</w:t>
      </w:r>
      <w:r w:rsidRPr="00A06634">
        <w:rPr>
          <w:rFonts w:ascii="Arial" w:hAnsi="Arial" w:cs="Arial"/>
          <w:sz w:val="20"/>
        </w:rPr>
        <w:t>a</w:t>
      </w:r>
      <w:r w:rsidRPr="00A06634">
        <w:rPr>
          <w:rFonts w:ascii="Arial" w:hAnsi="Arial" w:cs="Arial"/>
          <w:sz w:val="20"/>
        </w:rPr>
        <w:t>mente suscrito el formato adjunto, correspondiente al poder para la representación de sus acci</w:t>
      </w:r>
      <w:r w:rsidRPr="00A06634">
        <w:rPr>
          <w:rFonts w:ascii="Arial" w:hAnsi="Arial" w:cs="Arial"/>
          <w:sz w:val="20"/>
        </w:rPr>
        <w:t>o</w:t>
      </w:r>
      <w:r w:rsidRPr="00A06634">
        <w:rPr>
          <w:rFonts w:ascii="Arial" w:hAnsi="Arial" w:cs="Arial"/>
          <w:sz w:val="20"/>
        </w:rPr>
        <w:t>nes, a más tardar el 23 de noviembre del 2017 hasta las 11:00 a.m.</w:t>
      </w:r>
    </w:p>
    <w:p w:rsidR="00A06634" w:rsidRPr="00A06634" w:rsidRDefault="00A06634" w:rsidP="00015918">
      <w:pPr>
        <w:pStyle w:val="Estndar"/>
        <w:jc w:val="both"/>
        <w:rPr>
          <w:rFonts w:ascii="Arial" w:hAnsi="Arial" w:cs="Arial"/>
          <w:sz w:val="20"/>
        </w:rPr>
      </w:pPr>
    </w:p>
    <w:p w:rsidR="00A06634" w:rsidRPr="00A06634" w:rsidRDefault="003E1FB2" w:rsidP="00015918">
      <w:pPr>
        <w:pStyle w:val="Estndar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Adjunto </w:t>
      </w:r>
      <w:r w:rsidR="00A06634" w:rsidRPr="00A06634">
        <w:rPr>
          <w:rFonts w:ascii="Arial" w:hAnsi="Arial" w:cs="Arial"/>
          <w:sz w:val="20"/>
        </w:rPr>
        <w:t>a la presente</w:t>
      </w:r>
      <w:r>
        <w:rPr>
          <w:rFonts w:ascii="Arial" w:hAnsi="Arial" w:cs="Arial"/>
          <w:sz w:val="20"/>
        </w:rPr>
        <w:t xml:space="preserve"> se servirá encontrar los antecedentes y la propuesta del </w:t>
      </w:r>
      <w:r w:rsidR="00A06634" w:rsidRPr="00A06634">
        <w:rPr>
          <w:rFonts w:ascii="Arial" w:hAnsi="Arial" w:cs="Arial"/>
          <w:sz w:val="20"/>
        </w:rPr>
        <w:t>directorio para cada punto de agenda.</w:t>
      </w:r>
    </w:p>
    <w:p w:rsidR="00015918" w:rsidRPr="00A06634" w:rsidRDefault="00015918">
      <w:pPr>
        <w:pStyle w:val="Estndar"/>
        <w:jc w:val="both"/>
        <w:rPr>
          <w:rFonts w:ascii="Arial" w:hAnsi="Arial" w:cs="Arial"/>
          <w:sz w:val="20"/>
        </w:rPr>
      </w:pPr>
    </w:p>
    <w:p w:rsidR="00F20099" w:rsidRPr="00A06634" w:rsidRDefault="00F20099">
      <w:pPr>
        <w:pStyle w:val="Estndar"/>
        <w:rPr>
          <w:rFonts w:ascii="Arial" w:hAnsi="Arial" w:cs="Arial"/>
          <w:b/>
          <w:bCs/>
          <w:sz w:val="20"/>
        </w:rPr>
      </w:pPr>
      <w:r w:rsidRPr="00A06634">
        <w:rPr>
          <w:rFonts w:ascii="Arial" w:hAnsi="Arial" w:cs="Arial"/>
          <w:b/>
          <w:bCs/>
          <w:sz w:val="20"/>
        </w:rPr>
        <w:t xml:space="preserve">En caso de que asista usted a la junta, le agradeceremos confirmar su asistencia al teléfono 0800-13372 </w:t>
      </w:r>
      <w:r w:rsidR="001F2C34" w:rsidRPr="00A06634">
        <w:rPr>
          <w:rFonts w:ascii="Arial" w:hAnsi="Arial" w:cs="Arial"/>
          <w:b/>
          <w:bCs/>
          <w:sz w:val="20"/>
        </w:rPr>
        <w:t xml:space="preserve">- </w:t>
      </w:r>
      <w:r w:rsidRPr="00A06634">
        <w:rPr>
          <w:rFonts w:ascii="Arial" w:hAnsi="Arial" w:cs="Arial"/>
          <w:b/>
          <w:bCs/>
          <w:sz w:val="20"/>
        </w:rPr>
        <w:t xml:space="preserve">  626 </w:t>
      </w:r>
      <w:r w:rsidR="00815032" w:rsidRPr="00A06634">
        <w:rPr>
          <w:rFonts w:ascii="Arial" w:hAnsi="Arial" w:cs="Arial"/>
          <w:b/>
          <w:bCs/>
          <w:sz w:val="20"/>
        </w:rPr>
        <w:t>–</w:t>
      </w:r>
      <w:r w:rsidR="000C383C" w:rsidRPr="00A06634">
        <w:rPr>
          <w:rFonts w:ascii="Arial" w:hAnsi="Arial" w:cs="Arial"/>
          <w:b/>
          <w:bCs/>
          <w:sz w:val="20"/>
        </w:rPr>
        <w:t xml:space="preserve"> 5112</w:t>
      </w:r>
      <w:r w:rsidR="001F2C34" w:rsidRPr="00A06634">
        <w:rPr>
          <w:rFonts w:ascii="Arial" w:hAnsi="Arial" w:cs="Arial"/>
          <w:b/>
          <w:bCs/>
          <w:sz w:val="20"/>
        </w:rPr>
        <w:t xml:space="preserve"> o </w:t>
      </w:r>
      <w:r w:rsidR="006C2633" w:rsidRPr="00A06634">
        <w:rPr>
          <w:rFonts w:ascii="Arial" w:hAnsi="Arial" w:cs="Arial"/>
          <w:b/>
          <w:bCs/>
          <w:sz w:val="20"/>
        </w:rPr>
        <w:t>correo electrónico e</w:t>
      </w:r>
      <w:r w:rsidR="000C383C" w:rsidRPr="00A06634">
        <w:rPr>
          <w:rFonts w:ascii="Arial" w:hAnsi="Arial" w:cs="Arial"/>
          <w:b/>
          <w:bCs/>
          <w:sz w:val="20"/>
        </w:rPr>
        <w:t>lizabeth.tamayo</w:t>
      </w:r>
      <w:r w:rsidR="00815032" w:rsidRPr="00A06634">
        <w:rPr>
          <w:rFonts w:ascii="Arial" w:hAnsi="Arial" w:cs="Arial"/>
          <w:b/>
          <w:bCs/>
          <w:sz w:val="20"/>
        </w:rPr>
        <w:t>@ferreycorp.com.pe</w:t>
      </w:r>
    </w:p>
    <w:p w:rsidR="00F20099" w:rsidRPr="00A06634" w:rsidRDefault="00F20099">
      <w:pPr>
        <w:pStyle w:val="Estndar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  <w:r w:rsidRPr="00BA201A">
        <w:rPr>
          <w:rFonts w:ascii="Arial" w:hAnsi="Arial" w:cs="Arial"/>
          <w:sz w:val="20"/>
        </w:rPr>
        <w:t>La documentación relacionada con el objeto de la junta se encuentra a su disposición en la sede social a partir del día de hoy</w:t>
      </w:r>
      <w:r w:rsidR="00834369" w:rsidRPr="00BA201A">
        <w:rPr>
          <w:rFonts w:ascii="Arial" w:hAnsi="Arial" w:cs="Arial"/>
          <w:sz w:val="20"/>
        </w:rPr>
        <w:t xml:space="preserve"> y ha sido publicada como Hecho de Importancia y en nuestra web </w:t>
      </w:r>
    </w:p>
    <w:p w:rsidR="00F20099" w:rsidRPr="00BA201A" w:rsidRDefault="00F20099">
      <w:pPr>
        <w:pStyle w:val="Estndar"/>
        <w:rPr>
          <w:rFonts w:ascii="Arial" w:hAnsi="Arial" w:cs="Arial"/>
          <w:sz w:val="20"/>
        </w:rPr>
      </w:pPr>
    </w:p>
    <w:p w:rsidR="00015918" w:rsidRDefault="00015918">
      <w:pPr>
        <w:pStyle w:val="Estndar"/>
        <w:jc w:val="both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  <w:r w:rsidRPr="00BA201A">
        <w:rPr>
          <w:rFonts w:ascii="Arial" w:hAnsi="Arial" w:cs="Arial"/>
          <w:sz w:val="20"/>
        </w:rPr>
        <w:t>Atentamente,</w:t>
      </w:r>
    </w:p>
    <w:p w:rsidR="00A06634" w:rsidRDefault="00A06634">
      <w:pPr>
        <w:pStyle w:val="Estndar"/>
        <w:jc w:val="both"/>
        <w:rPr>
          <w:rFonts w:ascii="Arial" w:hAnsi="Arial" w:cs="Arial"/>
          <w:b/>
          <w:bCs/>
          <w:sz w:val="20"/>
        </w:rPr>
      </w:pPr>
    </w:p>
    <w:p w:rsidR="00A06634" w:rsidRDefault="00A06634">
      <w:pPr>
        <w:pStyle w:val="Estndar"/>
        <w:jc w:val="both"/>
        <w:rPr>
          <w:rFonts w:ascii="Arial" w:hAnsi="Arial" w:cs="Arial"/>
          <w:b/>
          <w:bCs/>
          <w:sz w:val="20"/>
        </w:rPr>
      </w:pPr>
    </w:p>
    <w:p w:rsidR="00F20099" w:rsidRPr="00BA201A" w:rsidRDefault="00812C6C">
      <w:pPr>
        <w:pStyle w:val="Estndar"/>
        <w:jc w:val="both"/>
        <w:rPr>
          <w:rFonts w:ascii="Arial" w:hAnsi="Arial" w:cs="Arial"/>
          <w:b/>
          <w:bCs/>
          <w:sz w:val="20"/>
        </w:rPr>
      </w:pPr>
      <w:r w:rsidRPr="00BA201A">
        <w:rPr>
          <w:rFonts w:ascii="Arial" w:hAnsi="Arial" w:cs="Arial"/>
          <w:b/>
          <w:bCs/>
          <w:sz w:val="20"/>
        </w:rPr>
        <w:t>FERREYCORP S.A.A.</w:t>
      </w: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C30046" w:rsidRPr="00BA201A" w:rsidRDefault="003E1FB2">
      <w:pPr>
        <w:pStyle w:val="Estndar"/>
        <w:jc w:val="both"/>
        <w:rPr>
          <w:rFonts w:ascii="Arial" w:hAnsi="Arial" w:cs="Arial"/>
          <w:sz w:val="20"/>
        </w:rPr>
      </w:pPr>
      <w:r>
        <w:rPr>
          <w:noProof/>
          <w:lang w:val="es-PE" w:eastAsia="es-PE"/>
        </w:rPr>
        <w:drawing>
          <wp:inline distT="0" distB="0" distL="0" distR="0">
            <wp:extent cx="1143000" cy="381000"/>
            <wp:effectExtent l="0" t="0" r="0" b="0"/>
            <wp:docPr id="2" name="Imagen 2" descr="https://lh3.googleusercontent.com/-J3C6VEEaPaA/WfNzLBLtuPI/AAAAAAAADtM/jvDEKJB0mRs8W3j94CH_9-SI6NckNKtxQCL0BGAYYCw/h40/2017-10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J3C6VEEaPaA/WfNzLBLtuPI/AAAAAAAADtM/jvDEKJB0mRs8W3j94CH_9-SI6NckNKtxQCL0BGAYYCw/h40/2017-10-2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099" w:rsidRPr="00BA201A" w:rsidRDefault="00F20099">
      <w:pPr>
        <w:pStyle w:val="Estndar"/>
        <w:jc w:val="both"/>
        <w:rPr>
          <w:rFonts w:ascii="Arial" w:hAnsi="Arial" w:cs="Arial"/>
          <w:sz w:val="20"/>
        </w:rPr>
      </w:pPr>
    </w:p>
    <w:p w:rsidR="00F20099" w:rsidRPr="00BA201A" w:rsidRDefault="00F20099">
      <w:pPr>
        <w:pStyle w:val="Estndar"/>
        <w:rPr>
          <w:rFonts w:ascii="Arial" w:hAnsi="Arial" w:cs="Arial"/>
          <w:b/>
          <w:bCs/>
          <w:sz w:val="20"/>
        </w:rPr>
      </w:pPr>
      <w:r w:rsidRPr="00BA201A">
        <w:rPr>
          <w:rFonts w:ascii="Arial" w:hAnsi="Arial" w:cs="Arial"/>
          <w:b/>
          <w:bCs/>
          <w:sz w:val="20"/>
        </w:rPr>
        <w:t>Patricia Gastelumendi Lukis</w:t>
      </w:r>
    </w:p>
    <w:p w:rsidR="00F20099" w:rsidRPr="009931EA" w:rsidRDefault="00C44A33">
      <w:pPr>
        <w:pStyle w:val="Estndar"/>
        <w:rPr>
          <w:rFonts w:ascii="Arial" w:hAnsi="Arial" w:cs="Arial"/>
          <w:b/>
          <w:bCs/>
          <w:sz w:val="20"/>
        </w:rPr>
      </w:pPr>
      <w:r w:rsidRPr="00BA201A">
        <w:rPr>
          <w:rFonts w:ascii="Arial" w:hAnsi="Arial" w:cs="Arial"/>
          <w:b/>
          <w:bCs/>
          <w:sz w:val="20"/>
        </w:rPr>
        <w:t>Gerente Corporativo de</w:t>
      </w:r>
      <w:r w:rsidR="00812C6C" w:rsidRPr="00BA201A">
        <w:rPr>
          <w:rFonts w:ascii="Arial" w:hAnsi="Arial" w:cs="Arial"/>
          <w:b/>
          <w:bCs/>
          <w:sz w:val="20"/>
        </w:rPr>
        <w:t xml:space="preserve"> Administración y Finanzas</w:t>
      </w:r>
    </w:p>
    <w:p w:rsidR="00F20099" w:rsidRDefault="00F20099" w:rsidP="00D939C4">
      <w:pPr>
        <w:jc w:val="right"/>
        <w:rPr>
          <w:lang w:val="es-PE"/>
        </w:rPr>
      </w:pPr>
      <w:bookmarkStart w:id="0" w:name="_GoBack"/>
      <w:bookmarkEnd w:id="0"/>
    </w:p>
    <w:sectPr w:rsidR="00F20099">
      <w:pgSz w:w="12241" w:h="15840"/>
      <w:pgMar w:top="1418" w:right="1985" w:bottom="1418" w:left="1440" w:header="794" w:footer="79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7F4B"/>
    <w:multiLevelType w:val="hybridMultilevel"/>
    <w:tmpl w:val="200838C0"/>
    <w:lvl w:ilvl="0" w:tplc="C5A6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820F85"/>
    <w:multiLevelType w:val="hybridMultilevel"/>
    <w:tmpl w:val="2084A89C"/>
    <w:lvl w:ilvl="0" w:tplc="72B2A2BA">
      <w:start w:val="5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50" w:hanging="360"/>
      </w:pPr>
    </w:lvl>
    <w:lvl w:ilvl="2" w:tplc="280A001B" w:tentative="1">
      <w:start w:val="1"/>
      <w:numFmt w:val="lowerRoman"/>
      <w:lvlText w:val="%3."/>
      <w:lvlJc w:val="right"/>
      <w:pPr>
        <w:ind w:left="2370" w:hanging="180"/>
      </w:pPr>
    </w:lvl>
    <w:lvl w:ilvl="3" w:tplc="280A000F" w:tentative="1">
      <w:start w:val="1"/>
      <w:numFmt w:val="decimal"/>
      <w:lvlText w:val="%4."/>
      <w:lvlJc w:val="left"/>
      <w:pPr>
        <w:ind w:left="3090" w:hanging="360"/>
      </w:pPr>
    </w:lvl>
    <w:lvl w:ilvl="4" w:tplc="280A0019" w:tentative="1">
      <w:start w:val="1"/>
      <w:numFmt w:val="lowerLetter"/>
      <w:lvlText w:val="%5."/>
      <w:lvlJc w:val="left"/>
      <w:pPr>
        <w:ind w:left="3810" w:hanging="360"/>
      </w:pPr>
    </w:lvl>
    <w:lvl w:ilvl="5" w:tplc="280A001B" w:tentative="1">
      <w:start w:val="1"/>
      <w:numFmt w:val="lowerRoman"/>
      <w:lvlText w:val="%6."/>
      <w:lvlJc w:val="right"/>
      <w:pPr>
        <w:ind w:left="4530" w:hanging="180"/>
      </w:pPr>
    </w:lvl>
    <w:lvl w:ilvl="6" w:tplc="280A000F" w:tentative="1">
      <w:start w:val="1"/>
      <w:numFmt w:val="decimal"/>
      <w:lvlText w:val="%7."/>
      <w:lvlJc w:val="left"/>
      <w:pPr>
        <w:ind w:left="5250" w:hanging="360"/>
      </w:pPr>
    </w:lvl>
    <w:lvl w:ilvl="7" w:tplc="280A0019" w:tentative="1">
      <w:start w:val="1"/>
      <w:numFmt w:val="lowerLetter"/>
      <w:lvlText w:val="%8."/>
      <w:lvlJc w:val="left"/>
      <w:pPr>
        <w:ind w:left="5970" w:hanging="360"/>
      </w:pPr>
    </w:lvl>
    <w:lvl w:ilvl="8" w:tplc="280A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EEC6C92"/>
    <w:multiLevelType w:val="hybridMultilevel"/>
    <w:tmpl w:val="1B04D676"/>
    <w:lvl w:ilvl="0" w:tplc="0C0A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DC3D43"/>
    <w:multiLevelType w:val="hybridMultilevel"/>
    <w:tmpl w:val="6D66460E"/>
    <w:lvl w:ilvl="0" w:tplc="4F388F1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>
    <w:nsid w:val="285871E8"/>
    <w:multiLevelType w:val="hybridMultilevel"/>
    <w:tmpl w:val="369A008E"/>
    <w:lvl w:ilvl="0" w:tplc="8E284102">
      <w:start w:val="6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D5493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1F962D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BF5314F"/>
    <w:multiLevelType w:val="hybridMultilevel"/>
    <w:tmpl w:val="2AC675F8"/>
    <w:lvl w:ilvl="0" w:tplc="AA7E4F36">
      <w:start w:val="5"/>
      <w:numFmt w:val="decimal"/>
      <w:lvlText w:val="%1."/>
      <w:lvlJc w:val="left"/>
      <w:pPr>
        <w:tabs>
          <w:tab w:val="num" w:pos="675"/>
        </w:tabs>
        <w:ind w:left="6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9B"/>
    <w:rsid w:val="00015918"/>
    <w:rsid w:val="0004115E"/>
    <w:rsid w:val="00084051"/>
    <w:rsid w:val="000C383C"/>
    <w:rsid w:val="000C392F"/>
    <w:rsid w:val="00106872"/>
    <w:rsid w:val="0015539B"/>
    <w:rsid w:val="001F2C34"/>
    <w:rsid w:val="001F70A2"/>
    <w:rsid w:val="001F74EE"/>
    <w:rsid w:val="00232FAF"/>
    <w:rsid w:val="00244ED1"/>
    <w:rsid w:val="002A54C8"/>
    <w:rsid w:val="002B334E"/>
    <w:rsid w:val="002E1345"/>
    <w:rsid w:val="002E29E0"/>
    <w:rsid w:val="00334937"/>
    <w:rsid w:val="0034563D"/>
    <w:rsid w:val="00347FC2"/>
    <w:rsid w:val="00352745"/>
    <w:rsid w:val="003859A2"/>
    <w:rsid w:val="00394922"/>
    <w:rsid w:val="003E1FB2"/>
    <w:rsid w:val="004476DD"/>
    <w:rsid w:val="00482396"/>
    <w:rsid w:val="004903B9"/>
    <w:rsid w:val="005F7D81"/>
    <w:rsid w:val="00642F38"/>
    <w:rsid w:val="00671AE6"/>
    <w:rsid w:val="006C2633"/>
    <w:rsid w:val="00781D22"/>
    <w:rsid w:val="007F528E"/>
    <w:rsid w:val="00812C6C"/>
    <w:rsid w:val="00815032"/>
    <w:rsid w:val="008329AE"/>
    <w:rsid w:val="00834369"/>
    <w:rsid w:val="00840964"/>
    <w:rsid w:val="00872D32"/>
    <w:rsid w:val="008C11F3"/>
    <w:rsid w:val="00990048"/>
    <w:rsid w:val="009931EA"/>
    <w:rsid w:val="009F60F3"/>
    <w:rsid w:val="00A06634"/>
    <w:rsid w:val="00A25A3D"/>
    <w:rsid w:val="00A5687D"/>
    <w:rsid w:val="00AB6D26"/>
    <w:rsid w:val="00AD70E3"/>
    <w:rsid w:val="00B1214B"/>
    <w:rsid w:val="00B12873"/>
    <w:rsid w:val="00B14EB5"/>
    <w:rsid w:val="00B41571"/>
    <w:rsid w:val="00B71FBA"/>
    <w:rsid w:val="00BA201A"/>
    <w:rsid w:val="00BB6A16"/>
    <w:rsid w:val="00BD2B9B"/>
    <w:rsid w:val="00C30046"/>
    <w:rsid w:val="00C44A33"/>
    <w:rsid w:val="00C54700"/>
    <w:rsid w:val="00C65229"/>
    <w:rsid w:val="00C948C2"/>
    <w:rsid w:val="00CA0DAD"/>
    <w:rsid w:val="00CB0F7D"/>
    <w:rsid w:val="00CF5A45"/>
    <w:rsid w:val="00D75B10"/>
    <w:rsid w:val="00D879F3"/>
    <w:rsid w:val="00D939C4"/>
    <w:rsid w:val="00DC5B16"/>
    <w:rsid w:val="00DE5C30"/>
    <w:rsid w:val="00E06EB6"/>
    <w:rsid w:val="00E41ACF"/>
    <w:rsid w:val="00E72562"/>
    <w:rsid w:val="00E97ECD"/>
    <w:rsid w:val="00F20099"/>
    <w:rsid w:val="00F77266"/>
    <w:rsid w:val="00FA66D2"/>
    <w:rsid w:val="00FB74EF"/>
    <w:rsid w:val="00FE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  <w:lang w:val="es-P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color w:val="000000"/>
      <w:sz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720"/>
      </w:tabs>
      <w:autoSpaceDE w:val="0"/>
      <w:autoSpaceDN w:val="0"/>
      <w:adjustRightInd w:val="0"/>
      <w:spacing w:line="360" w:lineRule="auto"/>
      <w:ind w:left="720" w:hanging="720"/>
      <w:jc w:val="both"/>
    </w:pPr>
    <w:rPr>
      <w:rFonts w:ascii="Arial" w:hAnsi="Arial" w:cs="Arial"/>
      <w:color w:val="0000FF"/>
      <w:sz w:val="22"/>
      <w:szCs w:val="28"/>
      <w:lang w:val="es-ES"/>
    </w:rPr>
  </w:style>
  <w:style w:type="character" w:styleId="Refdecomentario">
    <w:name w:val="annotation reference"/>
    <w:uiPriority w:val="99"/>
    <w:unhideWhenUsed/>
    <w:rsid w:val="00AB6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D26"/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uiPriority w:val="99"/>
    <w:rsid w:val="00AB6D26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B6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6D2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5A3D"/>
    <w:pPr>
      <w:ind w:left="720"/>
      <w:contextualSpacing/>
    </w:pPr>
  </w:style>
  <w:style w:type="character" w:styleId="Hipervnculo">
    <w:name w:val="Hyperlink"/>
    <w:rsid w:val="00334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szCs w:val="24"/>
      <w:u w:val="single"/>
      <w:lang w:val="es-PE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color w:val="000000"/>
      <w:sz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qFormat/>
    <w:pPr>
      <w:keepNext/>
      <w:keepLines/>
      <w:spacing w:before="141" w:after="73"/>
      <w:jc w:val="center"/>
    </w:pPr>
    <w:rPr>
      <w:rFonts w:ascii="Arial" w:hAnsi="Arial"/>
      <w:b/>
      <w:sz w:val="36"/>
    </w:rPr>
  </w:style>
  <w:style w:type="paragraph" w:customStyle="1" w:styleId="Pie">
    <w:name w:val="Pie"/>
    <w:basedOn w:val="Normal"/>
    <w:rPr>
      <w:sz w:val="24"/>
    </w:rPr>
  </w:style>
  <w:style w:type="paragraph" w:customStyle="1" w:styleId="Cabecera">
    <w:name w:val="Cabecera"/>
    <w:basedOn w:val="Normal"/>
    <w:rPr>
      <w:sz w:val="24"/>
    </w:rPr>
  </w:style>
  <w:style w:type="paragraph" w:customStyle="1" w:styleId="Subepgrafe">
    <w:name w:val="Subepígrafe"/>
    <w:basedOn w:val="Normal"/>
    <w:pPr>
      <w:spacing w:before="73" w:after="73"/>
    </w:pPr>
    <w:rPr>
      <w:b/>
      <w:i/>
      <w:sz w:val="24"/>
    </w:rPr>
  </w:style>
  <w:style w:type="paragraph" w:customStyle="1" w:styleId="Nmeros">
    <w:name w:val="Números"/>
    <w:basedOn w:val="Normal"/>
    <w:rPr>
      <w:sz w:val="24"/>
    </w:rPr>
  </w:style>
  <w:style w:type="paragraph" w:customStyle="1" w:styleId="Topo1">
    <w:name w:val="Topo 1"/>
    <w:basedOn w:val="Normal"/>
    <w:rPr>
      <w:sz w:val="24"/>
    </w:rPr>
  </w:style>
  <w:style w:type="paragraph" w:customStyle="1" w:styleId="Topo">
    <w:name w:val="Topo"/>
    <w:basedOn w:val="Normal"/>
    <w:rPr>
      <w:sz w:val="24"/>
    </w:rPr>
  </w:style>
  <w:style w:type="paragraph" w:customStyle="1" w:styleId="Simple">
    <w:name w:val="Simple"/>
    <w:basedOn w:val="Normal"/>
    <w:rPr>
      <w:sz w:val="24"/>
    </w:rPr>
  </w:style>
  <w:style w:type="paragraph" w:customStyle="1" w:styleId="Estndar">
    <w:name w:val="Estándar"/>
    <w:basedOn w:val="Normal"/>
    <w:rPr>
      <w:sz w:val="24"/>
    </w:rPr>
  </w:style>
  <w:style w:type="paragraph" w:customStyle="1" w:styleId="Textopredeterminado">
    <w:name w:val="Texto predeterminado"/>
    <w:basedOn w:val="Normal"/>
    <w:rPr>
      <w:sz w:val="24"/>
    </w:rPr>
  </w:style>
  <w:style w:type="paragraph" w:styleId="Textoindependiente">
    <w:name w:val="Body Text"/>
    <w:basedOn w:val="Normal"/>
    <w:pPr>
      <w:jc w:val="both"/>
    </w:pPr>
    <w:rPr>
      <w:rFonts w:ascii="Arial" w:hAnsi="Arial"/>
    </w:rPr>
  </w:style>
  <w:style w:type="paragraph" w:styleId="Sangradetextonormal">
    <w:name w:val="Body Text Indent"/>
    <w:basedOn w:val="Normal"/>
    <w:pPr>
      <w:tabs>
        <w:tab w:val="left" w:pos="720"/>
      </w:tabs>
      <w:autoSpaceDE w:val="0"/>
      <w:autoSpaceDN w:val="0"/>
      <w:adjustRightInd w:val="0"/>
      <w:spacing w:line="360" w:lineRule="auto"/>
      <w:ind w:left="720" w:hanging="720"/>
      <w:jc w:val="both"/>
    </w:pPr>
    <w:rPr>
      <w:rFonts w:ascii="Arial" w:hAnsi="Arial" w:cs="Arial"/>
      <w:color w:val="0000FF"/>
      <w:sz w:val="22"/>
      <w:szCs w:val="28"/>
      <w:lang w:val="es-ES"/>
    </w:rPr>
  </w:style>
  <w:style w:type="character" w:styleId="Refdecomentario">
    <w:name w:val="annotation reference"/>
    <w:uiPriority w:val="99"/>
    <w:unhideWhenUsed/>
    <w:rsid w:val="00AB6D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B6D26"/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uiPriority w:val="99"/>
    <w:rsid w:val="00AB6D26"/>
    <w:rPr>
      <w:rFonts w:ascii="Arial" w:hAnsi="Arial"/>
      <w:lang w:val="es-ES" w:eastAsia="es-ES"/>
    </w:rPr>
  </w:style>
  <w:style w:type="paragraph" w:styleId="Textodeglobo">
    <w:name w:val="Balloon Text"/>
    <w:basedOn w:val="Normal"/>
    <w:link w:val="TextodegloboCar"/>
    <w:rsid w:val="00AB6D2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6D2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25A3D"/>
    <w:pPr>
      <w:ind w:left="720"/>
      <w:contextualSpacing/>
    </w:pPr>
  </w:style>
  <w:style w:type="character" w:styleId="Hipervnculo">
    <w:name w:val="Hyperlink"/>
    <w:rsid w:val="0033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Lima, 1 de marzo de 2001</vt:lpstr>
    </vt:vector>
  </TitlesOfParts>
  <Company>FERREYROS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Lima, 1 de marzo de 2001</dc:title>
  <dc:creator>FERREYROS</dc:creator>
  <cp:lastModifiedBy>Elizabeth Tamayo Maertens</cp:lastModifiedBy>
  <cp:revision>2</cp:revision>
  <cp:lastPrinted>2016-02-24T17:37:00Z</cp:lastPrinted>
  <dcterms:created xsi:type="dcterms:W3CDTF">2017-10-28T01:11:00Z</dcterms:created>
  <dcterms:modified xsi:type="dcterms:W3CDTF">2017-10-28T01:11:00Z</dcterms:modified>
</cp:coreProperties>
</file>